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D" w:rsidRDefault="00070CAD" w:rsidP="00070CAD">
      <w:pPr>
        <w:rPr>
          <w:rFonts w:ascii="Arial" w:hAnsi="Arial" w:cs="Arial"/>
          <w:b/>
          <w:color w:val="000000"/>
          <w:sz w:val="24"/>
        </w:rPr>
      </w:pPr>
      <w:r w:rsidRPr="00F27D2F">
        <w:rPr>
          <w:rFonts w:ascii="Arial" w:hAnsi="Arial" w:cs="Arial"/>
          <w:b/>
          <w:color w:val="000000"/>
          <w:sz w:val="24"/>
        </w:rPr>
        <w:t>Leistungs</w:t>
      </w:r>
      <w:r w:rsidR="003C10E7">
        <w:rPr>
          <w:rFonts w:ascii="Arial" w:hAnsi="Arial" w:cs="Arial"/>
          <w:b/>
          <w:color w:val="000000"/>
          <w:sz w:val="24"/>
        </w:rPr>
        <w:t>verzeichnis</w:t>
      </w:r>
    </w:p>
    <w:p w:rsidR="00F527AE" w:rsidRPr="00F27D2F" w:rsidRDefault="00F527AE" w:rsidP="00070CAD">
      <w:pPr>
        <w:rPr>
          <w:rFonts w:ascii="Arial" w:hAnsi="Arial" w:cs="Arial"/>
          <w:color w:val="000000"/>
          <w:sz w:val="24"/>
        </w:rPr>
      </w:pPr>
    </w:p>
    <w:p w:rsidR="00070CAD" w:rsidRPr="00F27D2F" w:rsidRDefault="00070CAD" w:rsidP="00070CAD">
      <w:pPr>
        <w:rPr>
          <w:color w:val="000000"/>
          <w:sz w:val="24"/>
        </w:rPr>
      </w:pPr>
    </w:p>
    <w:p w:rsidR="00070CAD" w:rsidRPr="00F27D2F" w:rsidRDefault="003C10E7" w:rsidP="00070CAD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Pos.</w:t>
      </w:r>
      <w:r>
        <w:rPr>
          <w:rFonts w:ascii="Arial" w:hAnsi="Arial" w:cs="Arial"/>
          <w:color w:val="000000"/>
          <w:u w:val="single"/>
        </w:rPr>
        <w:tab/>
        <w:t>Titel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  <w:t>Summen__________</w:t>
      </w:r>
    </w:p>
    <w:p w:rsidR="00070CAD" w:rsidRPr="00F27D2F" w:rsidRDefault="00070CAD" w:rsidP="00070CAD">
      <w:pPr>
        <w:rPr>
          <w:color w:val="000000"/>
          <w:sz w:val="24"/>
          <w:u w:val="single"/>
        </w:rPr>
      </w:pPr>
    </w:p>
    <w:p w:rsidR="00086C0A" w:rsidRDefault="00070CAD" w:rsidP="00086C0A">
      <w:pPr>
        <w:ind w:left="705" w:right="2268" w:hanging="705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b/>
          <w:color w:val="000000"/>
        </w:rPr>
        <w:t>1.0</w:t>
      </w:r>
      <w:r w:rsidRPr="00F27D2F">
        <w:rPr>
          <w:rFonts w:ascii="Arial" w:hAnsi="Arial" w:cs="Arial"/>
          <w:b/>
          <w:color w:val="000000"/>
        </w:rPr>
        <w:tab/>
      </w:r>
      <w:r w:rsidR="00086C0A">
        <w:rPr>
          <w:rFonts w:ascii="Arial" w:hAnsi="Arial" w:cs="Arial"/>
          <w:b/>
          <w:color w:val="000000"/>
        </w:rPr>
        <w:t xml:space="preserve">Justierbare Aluminium </w:t>
      </w:r>
      <w:r w:rsidRPr="00F27D2F">
        <w:rPr>
          <w:rFonts w:ascii="Arial" w:hAnsi="Arial" w:cs="Arial"/>
          <w:b/>
          <w:color w:val="000000"/>
        </w:rPr>
        <w:t>Unterkonstruktion</w:t>
      </w:r>
      <w:r w:rsidR="00086C0A">
        <w:rPr>
          <w:rFonts w:ascii="Arial" w:hAnsi="Arial" w:cs="Arial"/>
          <w:b/>
          <w:color w:val="000000"/>
        </w:rPr>
        <w:t xml:space="preserve"> S</w:t>
      </w:r>
      <w:r w:rsidR="00D441AF">
        <w:rPr>
          <w:rFonts w:ascii="Arial" w:hAnsi="Arial" w:cs="Arial"/>
          <w:b/>
          <w:color w:val="000000"/>
        </w:rPr>
        <w:t xml:space="preserve">ystem </w:t>
      </w:r>
      <w:r w:rsidR="00086C0A">
        <w:rPr>
          <w:rFonts w:ascii="Arial" w:hAnsi="Arial" w:cs="Arial"/>
          <w:b/>
          <w:color w:val="000000"/>
        </w:rPr>
        <w:t>"</w:t>
      </w:r>
      <w:r w:rsidR="00D441AF">
        <w:rPr>
          <w:rFonts w:ascii="Arial" w:hAnsi="Arial" w:cs="Arial"/>
          <w:b/>
          <w:color w:val="000000"/>
        </w:rPr>
        <w:t>SFS KX0</w:t>
      </w:r>
      <w:r w:rsidR="002538AC">
        <w:rPr>
          <w:rFonts w:ascii="Arial" w:hAnsi="Arial" w:cs="Arial"/>
          <w:b/>
          <w:color w:val="000000"/>
        </w:rPr>
        <w:t>5</w:t>
      </w:r>
      <w:r w:rsidR="00086C0A">
        <w:rPr>
          <w:rFonts w:ascii="Arial" w:hAnsi="Arial" w:cs="Arial"/>
          <w:b/>
          <w:color w:val="000000"/>
        </w:rPr>
        <w:t xml:space="preserve">" </w:t>
      </w:r>
      <w:r w:rsidR="00086C0A">
        <w:rPr>
          <w:rFonts w:ascii="Arial" w:hAnsi="Arial" w:cs="Arial"/>
          <w:color w:val="000000"/>
        </w:rPr>
        <w:t xml:space="preserve">der Firma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</w:p>
    <w:p w:rsidR="00D441AF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SFS intec GmbH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den Schwarzwiesen 2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61440 Oberursel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+49 6171 7002 0</w:t>
      </w:r>
    </w:p>
    <w:p w:rsidR="00086C0A" w:rsidRDefault="00F47A89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7" w:history="1">
        <w:r w:rsidR="00086C0A" w:rsidRPr="00E803E8">
          <w:rPr>
            <w:rStyle w:val="Hyperlink"/>
            <w:rFonts w:ascii="Arial" w:hAnsi="Arial" w:cs="Arial"/>
          </w:rPr>
          <w:t>de.info@sfsintec.biz</w:t>
        </w:r>
      </w:hyperlink>
    </w:p>
    <w:p w:rsidR="00086C0A" w:rsidRDefault="00F47A89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8" w:history="1">
        <w:r w:rsidR="00086C0A" w:rsidRPr="00E803E8">
          <w:rPr>
            <w:rStyle w:val="Hyperlink"/>
            <w:rFonts w:ascii="Arial" w:hAnsi="Arial" w:cs="Arial"/>
          </w:rPr>
          <w:t>www.sfsintec.de</w:t>
        </w:r>
      </w:hyperlink>
    </w:p>
    <w:p w:rsidR="00086C0A" w:rsidRP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323CEF" w:rsidP="003C10E7">
      <w:pPr>
        <w:ind w:left="705" w:right="2268"/>
        <w:jc w:val="both"/>
        <w:rPr>
          <w:rFonts w:ascii="Arial" w:hAnsi="Arial" w:cs="Arial"/>
          <w:b/>
          <w:color w:val="000000"/>
          <w:u w:val="single"/>
        </w:rPr>
      </w:pPr>
      <w:r w:rsidRPr="00F27D2F">
        <w:rPr>
          <w:rFonts w:ascii="Arial" w:hAnsi="Arial" w:cs="Arial"/>
          <w:color w:val="000000"/>
        </w:rPr>
        <w:t xml:space="preserve">für </w:t>
      </w:r>
      <w:r w:rsidR="00070CAD" w:rsidRPr="00F27D2F">
        <w:rPr>
          <w:rFonts w:ascii="Arial" w:hAnsi="Arial" w:cs="Arial"/>
          <w:color w:val="000000"/>
        </w:rPr>
        <w:t>großformatige</w:t>
      </w:r>
      <w:r w:rsidR="00070CAD" w:rsidRPr="00F27D2F">
        <w:rPr>
          <w:rFonts w:ascii="Arial" w:hAnsi="Arial" w:cs="Arial"/>
          <w:b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Fassadenbekleidung</w:t>
      </w:r>
      <w:r w:rsidR="00396417">
        <w:rPr>
          <w:rFonts w:ascii="Arial" w:hAnsi="Arial" w:cs="Arial"/>
          <w:color w:val="000000"/>
        </w:rPr>
        <w:t>en</w:t>
      </w:r>
      <w:r w:rsidR="003C10E7">
        <w:rPr>
          <w:rFonts w:ascii="Arial" w:hAnsi="Arial" w:cs="Arial"/>
          <w:color w:val="000000"/>
        </w:rPr>
        <w:t xml:space="preserve"> </w:t>
      </w:r>
      <w:r w:rsidR="007756A2">
        <w:rPr>
          <w:rFonts w:ascii="Arial" w:hAnsi="Arial" w:cs="Arial"/>
          <w:color w:val="000000"/>
        </w:rPr>
        <w:t>un</w:t>
      </w:r>
      <w:r w:rsidR="003C10E7">
        <w:rPr>
          <w:rFonts w:ascii="Arial" w:hAnsi="Arial" w:cs="Arial"/>
          <w:color w:val="000000"/>
        </w:rPr>
        <w:t xml:space="preserve">sichtbar </w:t>
      </w:r>
      <w:r w:rsidR="009514CA">
        <w:rPr>
          <w:rFonts w:ascii="Arial" w:hAnsi="Arial" w:cs="Arial"/>
          <w:color w:val="000000"/>
        </w:rPr>
        <w:t xml:space="preserve">mechanisch </w:t>
      </w:r>
      <w:r w:rsidR="003C10E7">
        <w:rPr>
          <w:rFonts w:ascii="Arial" w:hAnsi="Arial" w:cs="Arial"/>
          <w:color w:val="000000"/>
        </w:rPr>
        <w:t>befestigt</w:t>
      </w:r>
      <w:r w:rsidR="002538AC">
        <w:rPr>
          <w:rFonts w:ascii="Arial" w:hAnsi="Arial" w:cs="Arial"/>
          <w:color w:val="000000"/>
        </w:rPr>
        <w:t>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70CAD" w:rsidRDefault="00070CAD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F27D2F">
        <w:rPr>
          <w:rFonts w:ascii="Arial" w:hAnsi="Arial" w:cs="Arial"/>
          <w:color w:val="000000"/>
          <w:sz w:val="20"/>
        </w:rPr>
        <w:t xml:space="preserve">1.1 </w:t>
      </w:r>
      <w:r w:rsidRPr="00F27D2F">
        <w:rPr>
          <w:rFonts w:ascii="Arial" w:hAnsi="Arial" w:cs="Arial"/>
          <w:color w:val="000000"/>
          <w:sz w:val="20"/>
        </w:rPr>
        <w:tab/>
        <w:t xml:space="preserve">Justierbare </w:t>
      </w:r>
      <w:r w:rsidR="00D13D51">
        <w:rPr>
          <w:rFonts w:ascii="Arial" w:hAnsi="Arial" w:cs="Arial"/>
          <w:color w:val="000000"/>
          <w:sz w:val="20"/>
        </w:rPr>
        <w:t xml:space="preserve">zweilagige </w:t>
      </w:r>
      <w:r w:rsidRPr="00F27D2F">
        <w:rPr>
          <w:rFonts w:ascii="Arial" w:hAnsi="Arial" w:cs="Arial"/>
          <w:color w:val="000000"/>
          <w:sz w:val="20"/>
        </w:rPr>
        <w:t>Alu</w:t>
      </w:r>
      <w:r w:rsidR="00323CEF" w:rsidRPr="00F27D2F">
        <w:rPr>
          <w:rFonts w:ascii="Arial" w:hAnsi="Arial" w:cs="Arial"/>
          <w:color w:val="000000"/>
          <w:sz w:val="20"/>
        </w:rPr>
        <w:t>minium</w:t>
      </w:r>
      <w:r w:rsidRPr="00F27D2F">
        <w:rPr>
          <w:rFonts w:ascii="Arial" w:hAnsi="Arial" w:cs="Arial"/>
          <w:color w:val="000000"/>
          <w:sz w:val="20"/>
        </w:rPr>
        <w:t xml:space="preserve">-Unterkonstruktion System </w:t>
      </w:r>
      <w:r w:rsidR="003C10E7">
        <w:rPr>
          <w:rFonts w:ascii="Arial" w:hAnsi="Arial" w:cs="Arial"/>
          <w:color w:val="000000"/>
          <w:sz w:val="20"/>
        </w:rPr>
        <w:t>SFS KX0</w:t>
      </w:r>
      <w:r w:rsidR="00BF3AD3">
        <w:rPr>
          <w:rFonts w:ascii="Arial" w:hAnsi="Arial" w:cs="Arial"/>
          <w:color w:val="000000"/>
          <w:sz w:val="20"/>
        </w:rPr>
        <w:t>5</w:t>
      </w:r>
      <w:r w:rsidRPr="00F27D2F">
        <w:rPr>
          <w:rFonts w:ascii="Arial" w:hAnsi="Arial" w:cs="Arial"/>
          <w:color w:val="000000"/>
          <w:sz w:val="20"/>
        </w:rPr>
        <w:t xml:space="preserve"> gemäß</w:t>
      </w:r>
      <w:r w:rsidR="00F27D2F">
        <w:rPr>
          <w:rFonts w:ascii="Arial" w:hAnsi="Arial" w:cs="Arial"/>
          <w:color w:val="000000"/>
          <w:sz w:val="20"/>
        </w:rPr>
        <w:t xml:space="preserve"> DIN 18</w:t>
      </w:r>
      <w:r w:rsidR="00323CEF" w:rsidRPr="00F27D2F">
        <w:rPr>
          <w:rFonts w:ascii="Arial" w:hAnsi="Arial" w:cs="Arial"/>
          <w:color w:val="000000"/>
          <w:sz w:val="20"/>
        </w:rPr>
        <w:t xml:space="preserve">516 unter Verwendung aller </w:t>
      </w:r>
      <w:r w:rsidR="003C10E7">
        <w:rPr>
          <w:rFonts w:ascii="Arial" w:hAnsi="Arial" w:cs="Arial"/>
          <w:color w:val="000000"/>
          <w:sz w:val="20"/>
        </w:rPr>
        <w:t>SFS</w:t>
      </w:r>
      <w:r w:rsidR="00323CEF" w:rsidRPr="00F27D2F">
        <w:rPr>
          <w:rFonts w:ascii="Arial" w:hAnsi="Arial" w:cs="Arial"/>
          <w:color w:val="000000"/>
          <w:sz w:val="20"/>
        </w:rPr>
        <w:t xml:space="preserve"> Originalteile</w:t>
      </w:r>
      <w:r w:rsidR="004E13BE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Pr="00F27D2F">
        <w:rPr>
          <w:rFonts w:ascii="Arial" w:hAnsi="Arial" w:cs="Arial"/>
          <w:color w:val="000000"/>
          <w:sz w:val="20"/>
        </w:rPr>
        <w:t xml:space="preserve">bestehend aus </w:t>
      </w:r>
      <w:r w:rsidR="003C10E7">
        <w:rPr>
          <w:rFonts w:ascii="Arial" w:hAnsi="Arial" w:cs="Arial"/>
          <w:color w:val="000000"/>
          <w:sz w:val="20"/>
        </w:rPr>
        <w:t>KX-VB</w:t>
      </w:r>
      <w:r w:rsidRPr="00F27D2F">
        <w:rPr>
          <w:rFonts w:ascii="Arial" w:hAnsi="Arial" w:cs="Arial"/>
          <w:color w:val="000000"/>
          <w:sz w:val="20"/>
        </w:rPr>
        <w:t xml:space="preserve"> Wandkonsolen mit werkseitig integrierte</w:t>
      </w:r>
      <w:r w:rsidR="003C10E7">
        <w:rPr>
          <w:rFonts w:ascii="Arial" w:hAnsi="Arial" w:cs="Arial"/>
          <w:color w:val="000000"/>
          <w:sz w:val="20"/>
        </w:rPr>
        <w:t>r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="003C10E7">
        <w:rPr>
          <w:rFonts w:ascii="Arial" w:hAnsi="Arial" w:cs="Arial"/>
          <w:color w:val="000000"/>
          <w:sz w:val="20"/>
        </w:rPr>
        <w:t>"</w:t>
      </w:r>
      <w:proofErr w:type="spellStart"/>
      <w:r w:rsidR="003C10E7">
        <w:rPr>
          <w:rFonts w:ascii="Arial" w:hAnsi="Arial" w:cs="Arial"/>
          <w:color w:val="000000"/>
          <w:sz w:val="20"/>
        </w:rPr>
        <w:t>helping</w:t>
      </w:r>
      <w:proofErr w:type="spellEnd"/>
      <w:r w:rsidR="003C10E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10E7">
        <w:rPr>
          <w:rFonts w:ascii="Arial" w:hAnsi="Arial" w:cs="Arial"/>
          <w:color w:val="000000"/>
          <w:sz w:val="20"/>
        </w:rPr>
        <w:t>hand</w:t>
      </w:r>
      <w:proofErr w:type="spellEnd"/>
      <w:r w:rsidR="003C10E7">
        <w:rPr>
          <w:rFonts w:ascii="Arial" w:hAnsi="Arial" w:cs="Arial"/>
          <w:color w:val="000000"/>
          <w:sz w:val="20"/>
        </w:rPr>
        <w:t>"</w:t>
      </w:r>
    </w:p>
    <w:p w:rsidR="0096138F" w:rsidRDefault="0096138F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Fixpunktkonsole </w:t>
      </w:r>
      <w:r>
        <w:rPr>
          <w:rFonts w:ascii="Arial" w:hAnsi="Arial" w:cs="Arial"/>
          <w:color w:val="000000"/>
          <w:sz w:val="20"/>
        </w:rPr>
        <w:tab/>
        <w:t>KX-</w:t>
      </w:r>
      <w:proofErr w:type="spellStart"/>
      <w:r>
        <w:rPr>
          <w:rFonts w:ascii="Arial" w:hAnsi="Arial" w:cs="Arial"/>
          <w:color w:val="000000"/>
          <w:sz w:val="20"/>
        </w:rPr>
        <w:t>VBxxxD</w:t>
      </w:r>
      <w:proofErr w:type="spellEnd"/>
      <w:r>
        <w:rPr>
          <w:rFonts w:ascii="Arial" w:hAnsi="Arial" w:cs="Arial"/>
          <w:color w:val="000000"/>
          <w:sz w:val="20"/>
        </w:rPr>
        <w:t xml:space="preserve"> 75mm lang / 45mm breit </w:t>
      </w: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Gleitpunktkonsole</w:t>
      </w:r>
      <w:r>
        <w:rPr>
          <w:rFonts w:ascii="Arial" w:hAnsi="Arial" w:cs="Arial"/>
          <w:color w:val="000000"/>
          <w:sz w:val="20"/>
        </w:rPr>
        <w:tab/>
        <w:t>KX-</w:t>
      </w:r>
      <w:proofErr w:type="spellStart"/>
      <w:r>
        <w:rPr>
          <w:rFonts w:ascii="Arial" w:hAnsi="Arial" w:cs="Arial"/>
          <w:color w:val="000000"/>
          <w:sz w:val="20"/>
        </w:rPr>
        <w:t>VBxxxS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6138F">
        <w:rPr>
          <w:rFonts w:ascii="Arial" w:hAnsi="Arial" w:cs="Arial"/>
          <w:color w:val="000000"/>
          <w:sz w:val="20"/>
        </w:rPr>
        <w:t>150mm lang / 45mm breit</w:t>
      </w:r>
    </w:p>
    <w:p w:rsidR="0096138F" w:rsidRDefault="0096138F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070CAD" w:rsidRPr="00F27D2F" w:rsidRDefault="0096138F" w:rsidP="0096138F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Legierung EN AW 6063 T6,</w:t>
      </w:r>
      <w:r w:rsidR="0089009E">
        <w:rPr>
          <w:rFonts w:ascii="Arial" w:hAnsi="Arial" w:cs="Arial"/>
          <w:color w:val="000000"/>
        </w:rPr>
        <w:t xml:space="preserve"> Thermostopps KX-ISO in 5,0mm Dicke</w:t>
      </w:r>
      <w:r w:rsidR="00BE757D">
        <w:rPr>
          <w:rFonts w:ascii="Arial" w:hAnsi="Arial" w:cs="Arial"/>
          <w:color w:val="000000"/>
        </w:rPr>
        <w:t xml:space="preserve">, vertikale </w:t>
      </w:r>
      <w:r>
        <w:rPr>
          <w:rFonts w:ascii="Arial" w:hAnsi="Arial" w:cs="Arial"/>
          <w:color w:val="000000"/>
        </w:rPr>
        <w:t>Tragprofile mit einer Mindestdicke von 2,0</w:t>
      </w:r>
      <w:r w:rsidR="00070CAD" w:rsidRPr="00F27D2F">
        <w:rPr>
          <w:rFonts w:ascii="Arial" w:hAnsi="Arial" w:cs="Arial"/>
          <w:color w:val="000000"/>
        </w:rPr>
        <w:t xml:space="preserve"> mm</w:t>
      </w:r>
      <w:r w:rsidR="00BE757D">
        <w:rPr>
          <w:rFonts w:ascii="Arial" w:hAnsi="Arial" w:cs="Arial"/>
          <w:color w:val="000000"/>
        </w:rPr>
        <w:t>, sowie horizontale</w:t>
      </w:r>
      <w:r w:rsidR="002538AC">
        <w:rPr>
          <w:rFonts w:ascii="Arial" w:hAnsi="Arial" w:cs="Arial"/>
          <w:color w:val="000000"/>
        </w:rPr>
        <w:t>m</w:t>
      </w:r>
      <w:r w:rsidR="00BE757D">
        <w:rPr>
          <w:rFonts w:ascii="Arial" w:hAnsi="Arial" w:cs="Arial"/>
          <w:color w:val="000000"/>
        </w:rPr>
        <w:t xml:space="preserve"> </w:t>
      </w:r>
      <w:r w:rsidR="002538AC">
        <w:rPr>
          <w:rFonts w:ascii="Arial" w:hAnsi="Arial" w:cs="Arial"/>
          <w:color w:val="000000"/>
        </w:rPr>
        <w:t>Hauptprofil</w:t>
      </w:r>
      <w:r w:rsidR="00BE757D">
        <w:rPr>
          <w:rFonts w:ascii="Arial" w:hAnsi="Arial" w:cs="Arial"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je nach statischer Erforder</w:t>
      </w:r>
      <w:r w:rsidR="00F27D2F">
        <w:rPr>
          <w:rFonts w:ascii="Arial" w:hAnsi="Arial" w:cs="Arial"/>
          <w:color w:val="000000"/>
        </w:rPr>
        <w:t>nis aus stranggepre</w:t>
      </w:r>
      <w:r>
        <w:rPr>
          <w:rFonts w:ascii="Arial" w:hAnsi="Arial" w:cs="Arial"/>
          <w:color w:val="000000"/>
        </w:rPr>
        <w:t xml:space="preserve">ssten Profilen der Legierung EN </w:t>
      </w:r>
      <w:r w:rsidR="00F27D2F">
        <w:rPr>
          <w:rFonts w:ascii="Arial" w:hAnsi="Arial" w:cs="Arial"/>
          <w:color w:val="000000"/>
        </w:rPr>
        <w:t>AW 60</w:t>
      </w:r>
      <w:r>
        <w:rPr>
          <w:rFonts w:ascii="Arial" w:hAnsi="Arial" w:cs="Arial"/>
          <w:color w:val="000000"/>
        </w:rPr>
        <w:t>05</w:t>
      </w:r>
      <w:r w:rsidR="00AE0D64">
        <w:rPr>
          <w:rFonts w:ascii="Arial" w:hAnsi="Arial" w:cs="Arial"/>
          <w:color w:val="000000"/>
        </w:rPr>
        <w:t>A</w:t>
      </w:r>
      <w:r w:rsidR="003565D7">
        <w:rPr>
          <w:rFonts w:ascii="Arial" w:hAnsi="Arial" w:cs="Arial"/>
        </w:rPr>
        <w:t xml:space="preserve"> T6</w:t>
      </w:r>
      <w:r w:rsidR="009B4707">
        <w:rPr>
          <w:rFonts w:ascii="Arial" w:hAnsi="Arial" w:cs="Arial"/>
        </w:rPr>
        <w:t xml:space="preserve"> oder </w:t>
      </w:r>
      <w:r w:rsidR="00EB6E1E">
        <w:rPr>
          <w:rFonts w:ascii="Arial" w:hAnsi="Arial" w:cs="Arial"/>
        </w:rPr>
        <w:t>EN AW 6063 T6</w:t>
      </w:r>
      <w:r w:rsidR="00F27D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0CAD" w:rsidRPr="00F27D2F">
        <w:rPr>
          <w:rFonts w:ascii="Arial" w:hAnsi="Arial" w:cs="Arial"/>
          <w:color w:val="000000"/>
        </w:rPr>
        <w:t xml:space="preserve">sowie </w:t>
      </w:r>
      <w:r>
        <w:rPr>
          <w:rFonts w:ascii="Arial" w:hAnsi="Arial" w:cs="Arial"/>
          <w:color w:val="000000"/>
        </w:rPr>
        <w:t>SFS</w:t>
      </w:r>
      <w:r w:rsidR="00070CAD" w:rsidRPr="00F27D2F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Befestigern</w:t>
      </w:r>
      <w:proofErr w:type="spellEnd"/>
      <w:r w:rsidR="00070CAD" w:rsidRPr="00F27D2F">
        <w:rPr>
          <w:rFonts w:ascii="Arial" w:hAnsi="Arial" w:cs="Arial"/>
          <w:color w:val="000000"/>
        </w:rPr>
        <w:t xml:space="preserve"> liefern und montieren.</w:t>
      </w:r>
    </w:p>
    <w:p w:rsidR="00070CAD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 Aluminium Bauteile sind sofern nicht anders angegeben pressblank.</w:t>
      </w:r>
    </w:p>
    <w:p w:rsidR="00086C0A" w:rsidRPr="00F27D2F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ab/>
        <w:t xml:space="preserve">Die Unterkonstruktion ist flucht- und lotrecht auszurichten. Der </w:t>
      </w:r>
      <w:r w:rsidRPr="00F27D2F">
        <w:rPr>
          <w:rFonts w:ascii="Arial" w:hAnsi="Arial" w:cs="Arial"/>
          <w:color w:val="000000"/>
        </w:rPr>
        <w:tab/>
        <w:t>Wandabstand bis Vorderkante Unterkonstruktion beträgt im</w:t>
      </w:r>
    </w:p>
    <w:p w:rsidR="00D13D51" w:rsidRDefault="00D13D51" w:rsidP="003C10E7">
      <w:pPr>
        <w:ind w:right="2268" w:firstLine="70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 w:firstLine="70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>Mittel ______ mm.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4E13BE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Verankerungsgrund: _________________________________</w:t>
      </w:r>
    </w:p>
    <w:p w:rsidR="00D13D51" w:rsidRDefault="00D13D51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4E13BE" w:rsidRPr="00F27D2F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Ausglei</w:t>
      </w:r>
      <w:r w:rsidR="00E258A6">
        <w:rPr>
          <w:rFonts w:ascii="Arial" w:hAnsi="Arial" w:cs="Arial"/>
          <w:color w:val="000000"/>
        </w:rPr>
        <w:t>ch von Wandunebenheiten bis zu 4</w:t>
      </w:r>
      <w:r>
        <w:rPr>
          <w:rFonts w:ascii="Arial" w:hAnsi="Arial" w:cs="Arial"/>
          <w:color w:val="000000"/>
        </w:rPr>
        <w:t xml:space="preserve">0 mm ist ohne Mehrpreis </w:t>
      </w:r>
      <w:r w:rsidR="00252805">
        <w:rPr>
          <w:rFonts w:ascii="Arial" w:hAnsi="Arial" w:cs="Arial"/>
          <w:color w:val="000000"/>
        </w:rPr>
        <w:t xml:space="preserve">mittels Unterkonstruktion </w:t>
      </w:r>
      <w:r>
        <w:rPr>
          <w:rFonts w:ascii="Arial" w:hAnsi="Arial" w:cs="Arial"/>
          <w:color w:val="000000"/>
        </w:rPr>
        <w:t>aufzunehmen.</w:t>
      </w:r>
    </w:p>
    <w:p w:rsidR="00070CAD" w:rsidRPr="00F27D2F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  <w:r w:rsidRPr="00F27D2F">
        <w:rPr>
          <w:rFonts w:ascii="Arial" w:hAnsi="Arial" w:cs="Arial"/>
          <w:b/>
          <w:color w:val="000000"/>
        </w:rPr>
        <w:tab/>
        <w:t>Montage:</w:t>
      </w: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</w:p>
    <w:p w:rsidR="00344312" w:rsidRPr="0089009E" w:rsidRDefault="00070CAD" w:rsidP="00942006">
      <w:pPr>
        <w:ind w:left="705" w:right="2268"/>
        <w:jc w:val="both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>Die Montage der Tragprofile</w:t>
      </w:r>
      <w:r w:rsidR="00D13D51">
        <w:rPr>
          <w:rFonts w:ascii="Arial" w:hAnsi="Arial" w:cs="Arial"/>
          <w:color w:val="000000"/>
        </w:rPr>
        <w:t xml:space="preserve"> der ersten Lage</w:t>
      </w:r>
      <w:r w:rsidR="000412E6" w:rsidRPr="0089009E">
        <w:rPr>
          <w:rFonts w:ascii="Arial" w:hAnsi="Arial" w:cs="Arial"/>
          <w:color w:val="000000"/>
        </w:rPr>
        <w:t xml:space="preserve"> </w:t>
      </w:r>
      <w:r w:rsidR="00E43684" w:rsidRPr="0089009E">
        <w:rPr>
          <w:rFonts w:ascii="Arial" w:hAnsi="Arial" w:cs="Arial"/>
          <w:color w:val="000000"/>
        </w:rPr>
        <w:t>erfolgt vertikal</w:t>
      </w:r>
      <w:r w:rsidRPr="0089009E">
        <w:rPr>
          <w:rFonts w:ascii="Arial" w:hAnsi="Arial" w:cs="Arial"/>
          <w:color w:val="000000"/>
        </w:rPr>
        <w:t xml:space="preserve">. </w:t>
      </w:r>
      <w:r w:rsidR="00FB1EBA" w:rsidRPr="0089009E">
        <w:rPr>
          <w:rFonts w:ascii="Arial" w:hAnsi="Arial" w:cs="Arial"/>
          <w:color w:val="000000"/>
        </w:rPr>
        <w:t>Je Tragprofil</w:t>
      </w:r>
      <w:r w:rsidR="00BD258E" w:rsidRPr="0089009E">
        <w:rPr>
          <w:rFonts w:ascii="Arial" w:hAnsi="Arial" w:cs="Arial"/>
          <w:color w:val="000000"/>
        </w:rPr>
        <w:t xml:space="preserve"> (L oder T) werden</w:t>
      </w:r>
      <w:r w:rsidRPr="0089009E">
        <w:rPr>
          <w:rFonts w:ascii="Arial" w:hAnsi="Arial" w:cs="Arial"/>
          <w:color w:val="000000"/>
        </w:rPr>
        <w:t xml:space="preserve"> ein</w:t>
      </w:r>
      <w:r w:rsidR="00FB1EBA" w:rsidRPr="0089009E">
        <w:rPr>
          <w:rFonts w:ascii="Arial" w:hAnsi="Arial" w:cs="Arial"/>
          <w:color w:val="000000"/>
        </w:rPr>
        <w:t>e Festpunkt-Wandkonsole</w:t>
      </w:r>
      <w:r w:rsidRPr="0089009E">
        <w:rPr>
          <w:rFonts w:ascii="Arial" w:hAnsi="Arial" w:cs="Arial"/>
          <w:color w:val="000000"/>
        </w:rPr>
        <w:t xml:space="preserve"> zur Aufnahme</w:t>
      </w:r>
      <w:r w:rsidR="00FB1EBA" w:rsidRPr="0089009E"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von Eig</w:t>
      </w:r>
      <w:r w:rsidR="00FB1EBA" w:rsidRPr="0089009E">
        <w:rPr>
          <w:rFonts w:ascii="Arial" w:hAnsi="Arial" w:cs="Arial"/>
          <w:color w:val="000000"/>
        </w:rPr>
        <w:t xml:space="preserve">engewicht und </w:t>
      </w:r>
      <w:proofErr w:type="spellStart"/>
      <w:r w:rsidR="00FB1EBA" w:rsidRPr="0089009E">
        <w:rPr>
          <w:rFonts w:ascii="Arial" w:hAnsi="Arial" w:cs="Arial"/>
          <w:color w:val="000000"/>
        </w:rPr>
        <w:t>Windlast</w:t>
      </w:r>
      <w:proofErr w:type="spellEnd"/>
      <w:r w:rsidR="00FB1EBA" w:rsidRPr="0089009E">
        <w:rPr>
          <w:rFonts w:ascii="Arial" w:hAnsi="Arial" w:cs="Arial"/>
          <w:color w:val="000000"/>
        </w:rPr>
        <w:t xml:space="preserve"> sowie ein oder mehrere Gleitpunkt-Wandkonsolen</w:t>
      </w:r>
      <w:r w:rsidRPr="0089009E">
        <w:rPr>
          <w:rFonts w:ascii="Arial" w:hAnsi="Arial" w:cs="Arial"/>
          <w:color w:val="000000"/>
        </w:rPr>
        <w:t xml:space="preserve"> zur Aufnahme der Windlasten</w:t>
      </w:r>
      <w:r w:rsidR="00BD258E" w:rsidRPr="0089009E">
        <w:rPr>
          <w:rFonts w:ascii="Arial" w:hAnsi="Arial" w:cs="Arial"/>
          <w:color w:val="000000"/>
        </w:rPr>
        <w:t xml:space="preserve"> m</w:t>
      </w:r>
      <w:r w:rsidRPr="0089009E">
        <w:rPr>
          <w:rFonts w:ascii="Arial" w:hAnsi="Arial" w:cs="Arial"/>
          <w:color w:val="000000"/>
        </w:rPr>
        <w:t>it</w:t>
      </w:r>
      <w:r w:rsidR="00BD258E" w:rsidRPr="0089009E"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bauaufsichtlich zugelassenen Dübeln montiert.</w:t>
      </w:r>
      <w:r w:rsidR="00BD258E" w:rsidRPr="0089009E">
        <w:rPr>
          <w:rFonts w:ascii="Arial" w:hAnsi="Arial" w:cs="Arial"/>
          <w:color w:val="000000"/>
        </w:rPr>
        <w:t xml:space="preserve"> Die Gleitpunkt-Wandkonsolen ermöglichen die </w:t>
      </w:r>
      <w:proofErr w:type="spellStart"/>
      <w:r w:rsidR="00BD258E" w:rsidRPr="0089009E">
        <w:rPr>
          <w:rFonts w:ascii="Arial" w:hAnsi="Arial" w:cs="Arial"/>
          <w:color w:val="000000"/>
        </w:rPr>
        <w:t>zwängungsfreie</w:t>
      </w:r>
      <w:proofErr w:type="spellEnd"/>
      <w:r w:rsidR="00BD258E" w:rsidRPr="0089009E">
        <w:rPr>
          <w:rFonts w:ascii="Arial" w:hAnsi="Arial" w:cs="Arial"/>
          <w:color w:val="000000"/>
        </w:rPr>
        <w:t xml:space="preserve"> temperaturbedingte Längenänderung der Tragprofile.</w:t>
      </w:r>
      <w:r w:rsidR="000412E6" w:rsidRPr="0089009E">
        <w:rPr>
          <w:rFonts w:ascii="Arial" w:hAnsi="Arial" w:cs="Arial"/>
          <w:color w:val="000000"/>
        </w:rPr>
        <w:t xml:space="preserve"> Die thermische Trennung zwischen Wandkonsole und Verankerungsgrund ist mit einem </w:t>
      </w:r>
      <w:r w:rsidR="001A541A">
        <w:rPr>
          <w:rFonts w:ascii="Arial" w:hAnsi="Arial" w:cs="Arial"/>
          <w:color w:val="000000"/>
        </w:rPr>
        <w:t>Thermostopp</w:t>
      </w:r>
      <w:bookmarkStart w:id="0" w:name="_GoBack"/>
      <w:bookmarkEnd w:id="0"/>
      <w:r w:rsidR="000412E6" w:rsidRPr="0089009E">
        <w:rPr>
          <w:rFonts w:ascii="Arial" w:hAnsi="Arial" w:cs="Arial"/>
          <w:color w:val="000000"/>
        </w:rPr>
        <w:t xml:space="preserve"> der Dicke 5 mm auszuführen.</w:t>
      </w:r>
      <w:r w:rsidR="00323CEF" w:rsidRPr="0089009E">
        <w:rPr>
          <w:rFonts w:ascii="Arial" w:hAnsi="Arial" w:cs="Arial"/>
          <w:color w:val="000000"/>
        </w:rPr>
        <w:t xml:space="preserve"> Die Tragprofile werden mittels </w:t>
      </w:r>
      <w:r w:rsidR="0089009E" w:rsidRPr="0089009E">
        <w:rPr>
          <w:rFonts w:ascii="Arial" w:hAnsi="Arial" w:cs="Arial"/>
          <w:color w:val="000000"/>
        </w:rPr>
        <w:t xml:space="preserve">SFS SDA5 </w:t>
      </w:r>
      <w:proofErr w:type="spellStart"/>
      <w:r w:rsidR="0089009E" w:rsidRPr="0089009E">
        <w:rPr>
          <w:rFonts w:ascii="Arial" w:hAnsi="Arial" w:cs="Arial"/>
          <w:color w:val="000000"/>
        </w:rPr>
        <w:t>Bohrbefestiger</w:t>
      </w:r>
      <w:proofErr w:type="spellEnd"/>
      <w:r w:rsidR="00323CEF" w:rsidRPr="0089009E">
        <w:rPr>
          <w:rFonts w:ascii="Arial" w:hAnsi="Arial" w:cs="Arial"/>
          <w:color w:val="000000"/>
        </w:rPr>
        <w:t xml:space="preserve"> mit den </w:t>
      </w:r>
      <w:r w:rsidR="0089009E" w:rsidRPr="0089009E">
        <w:rPr>
          <w:rFonts w:ascii="Arial" w:hAnsi="Arial" w:cs="Arial"/>
          <w:color w:val="000000"/>
        </w:rPr>
        <w:t>SFS</w:t>
      </w:r>
      <w:r w:rsidR="00323CEF" w:rsidRPr="0089009E">
        <w:rPr>
          <w:rFonts w:ascii="Arial" w:hAnsi="Arial" w:cs="Arial"/>
          <w:color w:val="000000"/>
        </w:rPr>
        <w:t xml:space="preserve"> Wandkonsolen verbunden.</w:t>
      </w:r>
      <w:r w:rsidR="00937F6D">
        <w:rPr>
          <w:rFonts w:ascii="Arial" w:hAnsi="Arial" w:cs="Arial"/>
          <w:color w:val="000000"/>
        </w:rPr>
        <w:t xml:space="preserve"> Auf die vertikalen Tragprofilen werden horizontale </w:t>
      </w:r>
      <w:r w:rsidR="00942006">
        <w:rPr>
          <w:rFonts w:ascii="Arial" w:hAnsi="Arial" w:cs="Arial"/>
          <w:color w:val="000000"/>
        </w:rPr>
        <w:t xml:space="preserve">Hauptprofile </w:t>
      </w:r>
      <w:r w:rsidR="00937F6D">
        <w:rPr>
          <w:rFonts w:ascii="Arial" w:hAnsi="Arial" w:cs="Arial"/>
          <w:color w:val="000000"/>
        </w:rPr>
        <w:t>mittel</w:t>
      </w:r>
      <w:r w:rsidR="00942006">
        <w:rPr>
          <w:rFonts w:ascii="Arial" w:hAnsi="Arial" w:cs="Arial"/>
          <w:color w:val="000000"/>
        </w:rPr>
        <w:t>s</w:t>
      </w:r>
      <w:r w:rsidR="00937F6D">
        <w:rPr>
          <w:rFonts w:ascii="Arial" w:hAnsi="Arial" w:cs="Arial"/>
          <w:color w:val="000000"/>
        </w:rPr>
        <w:t xml:space="preserve"> SFS SDA5 </w:t>
      </w:r>
      <w:proofErr w:type="spellStart"/>
      <w:r w:rsidR="00937F6D">
        <w:rPr>
          <w:rFonts w:ascii="Arial" w:hAnsi="Arial" w:cs="Arial"/>
          <w:color w:val="000000"/>
        </w:rPr>
        <w:t>Bohrbefestiger</w:t>
      </w:r>
      <w:proofErr w:type="spellEnd"/>
      <w:r w:rsidR="00937F6D">
        <w:rPr>
          <w:rFonts w:ascii="Arial" w:hAnsi="Arial" w:cs="Arial"/>
          <w:color w:val="000000"/>
        </w:rPr>
        <w:t xml:space="preserve"> verbunden. Jedes </w:t>
      </w:r>
      <w:r w:rsidR="00942006">
        <w:rPr>
          <w:rFonts w:ascii="Arial" w:hAnsi="Arial" w:cs="Arial"/>
          <w:color w:val="000000"/>
        </w:rPr>
        <w:t>Hauptprofil</w:t>
      </w:r>
      <w:r w:rsidR="00937F6D">
        <w:rPr>
          <w:rFonts w:ascii="Arial" w:hAnsi="Arial" w:cs="Arial"/>
          <w:color w:val="000000"/>
        </w:rPr>
        <w:t xml:space="preserve"> wird mit einem Fixpunkt verbunden, alle weiteren Befestigungspunkte müssen durch ein </w:t>
      </w:r>
      <w:proofErr w:type="spellStart"/>
      <w:r w:rsidR="00937F6D">
        <w:rPr>
          <w:rFonts w:ascii="Arial" w:hAnsi="Arial" w:cs="Arial"/>
          <w:color w:val="000000"/>
        </w:rPr>
        <w:t>Langlo</w:t>
      </w:r>
      <w:r w:rsidR="00A526C0">
        <w:rPr>
          <w:rFonts w:ascii="Arial" w:hAnsi="Arial" w:cs="Arial"/>
          <w:color w:val="000000"/>
        </w:rPr>
        <w:t>ch</w:t>
      </w:r>
      <w:proofErr w:type="spellEnd"/>
      <w:r w:rsidR="00A526C0">
        <w:rPr>
          <w:rFonts w:ascii="Arial" w:hAnsi="Arial" w:cs="Arial"/>
          <w:color w:val="000000"/>
        </w:rPr>
        <w:t xml:space="preserve"> erfolgen um </w:t>
      </w:r>
      <w:r w:rsidR="00937F6D">
        <w:rPr>
          <w:rFonts w:ascii="Arial" w:hAnsi="Arial" w:cs="Arial"/>
          <w:color w:val="000000"/>
        </w:rPr>
        <w:t xml:space="preserve">die </w:t>
      </w:r>
      <w:proofErr w:type="spellStart"/>
      <w:r w:rsidR="00937F6D">
        <w:rPr>
          <w:rFonts w:ascii="Arial" w:hAnsi="Arial" w:cs="Arial"/>
          <w:color w:val="000000"/>
        </w:rPr>
        <w:lastRenderedPageBreak/>
        <w:t>zwängungsfreie</w:t>
      </w:r>
      <w:proofErr w:type="spellEnd"/>
      <w:r w:rsidR="00937F6D">
        <w:rPr>
          <w:rFonts w:ascii="Arial" w:hAnsi="Arial" w:cs="Arial"/>
          <w:color w:val="000000"/>
        </w:rPr>
        <w:t xml:space="preserve"> temperaturbedingte Längenänderung zu gewährleisten. </w:t>
      </w:r>
      <w:r w:rsidR="00937F6D" w:rsidRPr="00F67F72">
        <w:rPr>
          <w:rFonts w:ascii="Arial" w:hAnsi="Arial" w:cs="Arial"/>
          <w:color w:val="000000"/>
        </w:rPr>
        <w:t xml:space="preserve">Tragprofilstöße vertikal und </w:t>
      </w:r>
      <w:r w:rsidR="00942006">
        <w:rPr>
          <w:rFonts w:ascii="Arial" w:hAnsi="Arial" w:cs="Arial"/>
          <w:color w:val="000000"/>
        </w:rPr>
        <w:t>Hauptprofil</w:t>
      </w:r>
      <w:r w:rsidR="00937F6D" w:rsidRPr="00F67F72">
        <w:rPr>
          <w:rFonts w:ascii="Arial" w:hAnsi="Arial" w:cs="Arial"/>
          <w:color w:val="000000"/>
        </w:rPr>
        <w:t>stöße sind mit der Teilung der Fassa</w:t>
      </w:r>
      <w:r w:rsidR="00942006">
        <w:rPr>
          <w:rFonts w:ascii="Arial" w:hAnsi="Arial" w:cs="Arial"/>
          <w:color w:val="000000"/>
        </w:rPr>
        <w:t>denpaneele</w:t>
      </w:r>
      <w:r w:rsidR="00A526C0">
        <w:rPr>
          <w:rFonts w:ascii="Arial" w:hAnsi="Arial" w:cs="Arial"/>
          <w:color w:val="000000"/>
        </w:rPr>
        <w:t xml:space="preserve"> identisch anzuordnen, </w:t>
      </w:r>
      <w:r w:rsidR="00A526C0" w:rsidRPr="00C61ED7">
        <w:rPr>
          <w:rFonts w:ascii="Arial" w:hAnsi="Arial" w:cs="Arial"/>
          <w:color w:val="000000"/>
        </w:rPr>
        <w:t>sofern nicht statisch anderweitig nachgewiesen</w:t>
      </w:r>
      <w:r w:rsidR="00A526C0">
        <w:rPr>
          <w:rFonts w:ascii="Arial" w:hAnsi="Arial" w:cs="Arial"/>
          <w:color w:val="000000"/>
        </w:rPr>
        <w:t>. Jedes Fassadenpaneel</w:t>
      </w:r>
      <w:r w:rsidR="00942006">
        <w:rPr>
          <w:rFonts w:ascii="Arial" w:hAnsi="Arial" w:cs="Arial"/>
          <w:color w:val="000000"/>
        </w:rPr>
        <w:t xml:space="preserve"> wird an der oberen und unteren Kante mit einer Nut bzw. einem Falz ausgeführt zur </w:t>
      </w:r>
      <w:proofErr w:type="spellStart"/>
      <w:r w:rsidR="00942006">
        <w:rPr>
          <w:rFonts w:ascii="Arial" w:hAnsi="Arial" w:cs="Arial"/>
          <w:color w:val="000000"/>
        </w:rPr>
        <w:t>Aufname</w:t>
      </w:r>
      <w:proofErr w:type="spellEnd"/>
      <w:r w:rsidR="00942006">
        <w:rPr>
          <w:rFonts w:ascii="Arial" w:hAnsi="Arial" w:cs="Arial"/>
          <w:color w:val="000000"/>
        </w:rPr>
        <w:t xml:space="preserve"> am Hauptprofil. </w:t>
      </w:r>
      <w:r w:rsidR="00BD258E" w:rsidRPr="0089009E">
        <w:rPr>
          <w:rFonts w:ascii="Arial" w:hAnsi="Arial" w:cs="Arial"/>
          <w:color w:val="000000"/>
        </w:rPr>
        <w:t xml:space="preserve">Die </w:t>
      </w:r>
      <w:r w:rsidRPr="0089009E">
        <w:rPr>
          <w:rFonts w:ascii="Arial" w:hAnsi="Arial" w:cs="Arial"/>
          <w:color w:val="000000"/>
        </w:rPr>
        <w:t>Anza</w:t>
      </w:r>
      <w:r w:rsidR="00BD258E" w:rsidRPr="0089009E">
        <w:rPr>
          <w:rFonts w:ascii="Arial" w:hAnsi="Arial" w:cs="Arial"/>
          <w:color w:val="000000"/>
        </w:rPr>
        <w:t xml:space="preserve">hl der Fest- und Gleitpunkt Wandkonsolen, Abstände zwischen den Wandkonsolen sowie alle Befestigungs- und Verankerungsmittel nach </w:t>
      </w:r>
      <w:r w:rsidR="00323CEF" w:rsidRPr="0089009E">
        <w:rPr>
          <w:rFonts w:ascii="Arial" w:hAnsi="Arial" w:cs="Arial"/>
          <w:color w:val="000000"/>
        </w:rPr>
        <w:t xml:space="preserve">objektbezogener </w:t>
      </w:r>
      <w:r w:rsidR="00BD258E" w:rsidRPr="0089009E">
        <w:rPr>
          <w:rFonts w:ascii="Arial" w:hAnsi="Arial" w:cs="Arial"/>
          <w:color w:val="000000"/>
        </w:rPr>
        <w:t>statischer Berechnung</w:t>
      </w:r>
      <w:r w:rsidR="000412E6" w:rsidRPr="0089009E">
        <w:rPr>
          <w:rFonts w:ascii="Arial" w:hAnsi="Arial" w:cs="Arial"/>
          <w:color w:val="000000"/>
        </w:rPr>
        <w:t>.</w:t>
      </w:r>
      <w:r w:rsidR="001A69B1">
        <w:rPr>
          <w:rFonts w:ascii="Arial" w:hAnsi="Arial" w:cs="Arial"/>
          <w:color w:val="000000"/>
        </w:rPr>
        <w:t xml:space="preserve"> </w:t>
      </w:r>
      <w:r w:rsidR="00344312" w:rsidRPr="0089009E">
        <w:rPr>
          <w:rFonts w:ascii="Arial" w:hAnsi="Arial" w:cs="Arial"/>
          <w:color w:val="000000"/>
        </w:rPr>
        <w:t xml:space="preserve">Das Ausführen von Fenster- und Türanschlüssen, Innen- und </w:t>
      </w:r>
      <w:proofErr w:type="spellStart"/>
      <w:r w:rsidR="00344312" w:rsidRPr="0089009E">
        <w:rPr>
          <w:rFonts w:ascii="Arial" w:hAnsi="Arial" w:cs="Arial"/>
          <w:color w:val="000000"/>
        </w:rPr>
        <w:t>Aussenecken</w:t>
      </w:r>
      <w:proofErr w:type="spellEnd"/>
      <w:r w:rsidR="00344312" w:rsidRPr="0089009E">
        <w:rPr>
          <w:rFonts w:ascii="Arial" w:hAnsi="Arial" w:cs="Arial"/>
          <w:color w:val="000000"/>
        </w:rPr>
        <w:t xml:space="preserve">, Sockel und Dachrandanschlüsse sowie jegliche </w:t>
      </w:r>
      <w:proofErr w:type="spellStart"/>
      <w:r w:rsidR="00344312" w:rsidRPr="0089009E">
        <w:rPr>
          <w:rFonts w:ascii="Arial" w:hAnsi="Arial" w:cs="Arial"/>
          <w:color w:val="000000"/>
        </w:rPr>
        <w:t>Anarbeitungen</w:t>
      </w:r>
      <w:proofErr w:type="spellEnd"/>
      <w:r w:rsidR="00344312" w:rsidRPr="0089009E">
        <w:rPr>
          <w:rFonts w:ascii="Arial" w:hAnsi="Arial" w:cs="Arial"/>
          <w:color w:val="000000"/>
        </w:rPr>
        <w:t xml:space="preserve"> ist in</w:t>
      </w:r>
      <w:r w:rsidR="00F527AE">
        <w:rPr>
          <w:rFonts w:ascii="Arial" w:hAnsi="Arial" w:cs="Arial"/>
          <w:color w:val="000000"/>
        </w:rPr>
        <w:t xml:space="preserve"> den Einheitspreis einzurechnen falls nicht separat angeführt.</w:t>
      </w:r>
    </w:p>
    <w:p w:rsidR="001A69B1" w:rsidRPr="0089009E" w:rsidRDefault="001A69B1" w:rsidP="0089009E">
      <w:pPr>
        <w:pStyle w:val="Textkrper"/>
        <w:rPr>
          <w:rFonts w:ascii="Arial" w:hAnsi="Arial" w:cs="Arial"/>
          <w:color w:val="000000"/>
          <w:sz w:val="20"/>
        </w:rPr>
      </w:pPr>
    </w:p>
    <w:p w:rsidR="00070CAD" w:rsidRPr="0089009E" w:rsidRDefault="00323CEF" w:rsidP="00070CAD">
      <w:pPr>
        <w:ind w:right="2268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  <w:t xml:space="preserve">Angebotenes </w:t>
      </w:r>
      <w:r w:rsidR="00070CAD" w:rsidRPr="0089009E">
        <w:rPr>
          <w:rFonts w:ascii="Arial" w:hAnsi="Arial" w:cs="Arial"/>
          <w:color w:val="000000"/>
        </w:rPr>
        <w:t>Fabrikat:</w:t>
      </w:r>
      <w:r w:rsidR="0089009E">
        <w:rPr>
          <w:rFonts w:ascii="Arial" w:hAnsi="Arial" w:cs="Arial"/>
          <w:color w:val="000000"/>
        </w:rPr>
        <w:tab/>
      </w:r>
      <w:r w:rsidR="00070CAD" w:rsidRPr="0089009E">
        <w:rPr>
          <w:rFonts w:ascii="Arial" w:hAnsi="Arial" w:cs="Arial"/>
          <w:color w:val="000000"/>
        </w:rPr>
        <w:t>__</w:t>
      </w:r>
      <w:r w:rsidRPr="0089009E">
        <w:rPr>
          <w:rFonts w:ascii="Arial" w:hAnsi="Arial" w:cs="Arial"/>
          <w:color w:val="000000"/>
        </w:rPr>
        <w:t>___________________________</w:t>
      </w: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Default="00070CAD" w:rsidP="00070CAD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 xml:space="preserve">__________ m² </w:t>
      </w:r>
      <w:r w:rsidR="00323CEF" w:rsidRPr="0089009E">
        <w:rPr>
          <w:rFonts w:ascii="Arial" w:hAnsi="Arial" w:cs="Arial"/>
          <w:color w:val="000000"/>
        </w:rPr>
        <w:t>__________</w:t>
      </w:r>
      <w:r w:rsidR="0089009E">
        <w:rPr>
          <w:rFonts w:ascii="Arial" w:hAnsi="Arial" w:cs="Arial"/>
          <w:color w:val="000000"/>
        </w:rPr>
        <w:t xml:space="preserve"> €/m²</w:t>
      </w:r>
      <w:r w:rsid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5974C6" w:rsidRDefault="00086C0A" w:rsidP="00070CAD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1.2</w:t>
      </w:r>
      <w:r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</w:rPr>
        <w:t xml:space="preserve">wie zuvor, jedoch die vertikalen Tragprofile </w:t>
      </w:r>
      <w:r w:rsidR="005974C6">
        <w:rPr>
          <w:rFonts w:ascii="Arial" w:hAnsi="Arial" w:cs="Arial"/>
          <w:b/>
        </w:rPr>
        <w:t>und Agraffen-</w:t>
      </w:r>
    </w:p>
    <w:p w:rsidR="00070CAD" w:rsidRPr="005974C6" w:rsidRDefault="005974C6" w:rsidP="005974C6">
      <w:pPr>
        <w:ind w:right="-1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Tragprofile </w:t>
      </w:r>
      <w:r w:rsidR="00086C0A" w:rsidRPr="00F527AE">
        <w:rPr>
          <w:rFonts w:ascii="Arial" w:hAnsi="Arial" w:cs="Arial"/>
          <w:b/>
        </w:rPr>
        <w:t>schwarz eloxiert</w:t>
      </w: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__________ m²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€/m²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70CAD" w:rsidRDefault="00070CAD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086C0A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086C0A"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  <w:color w:val="000000"/>
        </w:rPr>
        <w:t>Außenecken</w:t>
      </w:r>
    </w:p>
    <w:p w:rsidR="00086C0A" w:rsidRPr="0089009E" w:rsidRDefault="00086C0A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>Unterkonstruktion für die Ausbildung der Außenecken</w:t>
      </w:r>
    </w:p>
    <w:p w:rsidR="00086C0A" w:rsidRPr="00F27D2F" w:rsidRDefault="00086C0A" w:rsidP="00086C0A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 w:rsidR="00F527AE">
        <w:rPr>
          <w:rFonts w:ascii="Arial" w:hAnsi="Arial" w:cs="Arial"/>
          <w:color w:val="000000"/>
        </w:rPr>
        <w:t xml:space="preserve"> €/m</w:t>
      </w:r>
      <w:r w:rsidR="00F527A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Innen</w:t>
      </w:r>
      <w:r w:rsidRPr="00F527AE">
        <w:rPr>
          <w:rFonts w:ascii="Arial" w:hAnsi="Arial" w:cs="Arial"/>
          <w:b/>
          <w:color w:val="000000"/>
        </w:rPr>
        <w:t>ecken</w:t>
      </w:r>
    </w:p>
    <w:p w:rsidR="00F527AE" w:rsidRPr="0089009E" w:rsidRDefault="00F527AE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 xml:space="preserve">Unterkonstruktion </w:t>
      </w:r>
      <w:r>
        <w:rPr>
          <w:rFonts w:ascii="Arial" w:hAnsi="Arial" w:cs="Arial"/>
        </w:rPr>
        <w:t>für die Ausbildung der Innen</w:t>
      </w:r>
      <w:r w:rsidRPr="00847C59">
        <w:rPr>
          <w:rFonts w:ascii="Arial" w:hAnsi="Arial" w:cs="Arial"/>
        </w:rPr>
        <w:t>ecken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Leibungen</w:t>
      </w:r>
    </w:p>
    <w:p w:rsidR="00F527AE" w:rsidRPr="00847C59" w:rsidRDefault="00F527AE" w:rsidP="00F527AE">
      <w:pPr>
        <w:ind w:firstLine="708"/>
        <w:rPr>
          <w:rFonts w:ascii="Arial" w:hAnsi="Arial" w:cs="Arial"/>
        </w:rPr>
      </w:pPr>
      <w:r w:rsidRPr="00847C59">
        <w:rPr>
          <w:rFonts w:ascii="Arial" w:hAnsi="Arial" w:cs="Arial"/>
        </w:rPr>
        <w:t>Unterkonstruktion für die Ausbildung der Fenster- und Türleibungen</w:t>
      </w:r>
    </w:p>
    <w:p w:rsidR="00F527AE" w:rsidRPr="00847C59" w:rsidRDefault="00F527AE" w:rsidP="00F52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847C59">
        <w:rPr>
          <w:rFonts w:ascii="Arial" w:hAnsi="Arial" w:cs="Arial"/>
        </w:rPr>
        <w:t>in einer Breite von _______ cm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1A69B1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1A69B1" w:rsidRDefault="001A69B1" w:rsidP="001A69B1">
      <w:pPr>
        <w:ind w:right="-1"/>
        <w:rPr>
          <w:rFonts w:ascii="Arial" w:hAnsi="Arial" w:cs="Arial"/>
          <w:color w:val="000000"/>
        </w:rPr>
      </w:pPr>
    </w:p>
    <w:p w:rsidR="001A69B1" w:rsidRDefault="001A69B1" w:rsidP="001A69B1">
      <w:pPr>
        <w:ind w:right="-1"/>
        <w:rPr>
          <w:rFonts w:ascii="Arial" w:hAnsi="Arial" w:cs="Arial"/>
          <w:color w:val="000000"/>
        </w:rPr>
      </w:pPr>
    </w:p>
    <w:p w:rsidR="00F527AE" w:rsidRDefault="00F527AE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F527AE">
        <w:rPr>
          <w:rFonts w:ascii="Arial" w:hAnsi="Arial" w:cs="Arial"/>
          <w:color w:val="000000"/>
          <w:sz w:val="20"/>
        </w:rPr>
        <w:t>Weitere Positionen der Unterkonstruktion können je</w:t>
      </w:r>
      <w:r>
        <w:rPr>
          <w:rFonts w:ascii="Arial" w:hAnsi="Arial" w:cs="Arial"/>
          <w:color w:val="000000"/>
          <w:sz w:val="20"/>
        </w:rPr>
        <w:t xml:space="preserve"> nach konkreter Objektsituation </w:t>
      </w:r>
      <w:r w:rsidRPr="00F527AE">
        <w:rPr>
          <w:rFonts w:ascii="Arial" w:hAnsi="Arial" w:cs="Arial"/>
          <w:color w:val="000000"/>
          <w:sz w:val="20"/>
        </w:rPr>
        <w:t>erforderlich sein.</w:t>
      </w:r>
    </w:p>
    <w:p w:rsidR="001A69B1" w:rsidRDefault="001A69B1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</w:p>
    <w:p w:rsidR="001A69B1" w:rsidRDefault="001A69B1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</w:p>
    <w:p w:rsidR="001A69B1" w:rsidRDefault="001A69B1" w:rsidP="001A69B1">
      <w:pPr>
        <w:ind w:left="705" w:right="2268" w:hanging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F27D2F">
        <w:rPr>
          <w:rFonts w:ascii="Arial" w:hAnsi="Arial" w:cs="Arial"/>
          <w:b/>
          <w:color w:val="000000"/>
        </w:rPr>
        <w:t>.0</w:t>
      </w:r>
      <w:r w:rsidRPr="00F27D2F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Statische Berechnung und Fassadenplanung</w:t>
      </w:r>
    </w:p>
    <w:p w:rsidR="001A69B1" w:rsidRDefault="001A69B1" w:rsidP="001A69B1">
      <w:pPr>
        <w:ind w:left="705" w:right="2268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der Unterkonstruktion und Bekleidung </w:t>
      </w:r>
    </w:p>
    <w:p w:rsidR="001A69B1" w:rsidRDefault="001A69B1" w:rsidP="001A69B1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4E0C16" w:rsidRDefault="001A69B1" w:rsidP="001A69B1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Pr="00F27D2F">
        <w:rPr>
          <w:rFonts w:ascii="Arial" w:hAnsi="Arial" w:cs="Arial"/>
          <w:color w:val="000000"/>
          <w:sz w:val="20"/>
        </w:rPr>
        <w:t xml:space="preserve">.1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>Statische Berechnung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1A69B1" w:rsidRPr="00F527AE" w:rsidRDefault="001A69B1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mit Bericht </w:t>
      </w:r>
    </w:p>
    <w:p w:rsidR="00F527AE" w:rsidRPr="00847C59" w:rsidRDefault="00F527AE" w:rsidP="00F527AE">
      <w:pPr>
        <w:ind w:firstLine="708"/>
        <w:rPr>
          <w:rFonts w:ascii="Arial" w:hAnsi="Arial" w:cs="Arial"/>
        </w:rPr>
      </w:pPr>
    </w:p>
    <w:p w:rsidR="00F527AE" w:rsidRDefault="001A69B1" w:rsidP="001A69B1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323CEF">
      <w:pPr>
        <w:ind w:right="-1"/>
        <w:rPr>
          <w:b/>
          <w:color w:val="000000"/>
          <w:sz w:val="22"/>
          <w:szCs w:val="22"/>
        </w:rPr>
      </w:pPr>
    </w:p>
    <w:p w:rsidR="004E0C16" w:rsidRDefault="001A69B1" w:rsidP="001A69B1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2.2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 xml:space="preserve">Statische Berechnung </w:t>
      </w:r>
    </w:p>
    <w:p w:rsidR="001A69B1" w:rsidRPr="00F527AE" w:rsidRDefault="001A69B1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Bekleidungsmaterials mit Bericht </w:t>
      </w:r>
    </w:p>
    <w:p w:rsidR="001A69B1" w:rsidRPr="00847C59" w:rsidRDefault="001A69B1" w:rsidP="001A69B1">
      <w:pPr>
        <w:ind w:firstLine="708"/>
        <w:rPr>
          <w:rFonts w:ascii="Arial" w:hAnsi="Arial" w:cs="Arial"/>
        </w:rPr>
      </w:pPr>
    </w:p>
    <w:p w:rsidR="001A69B1" w:rsidRDefault="001A69B1" w:rsidP="001A69B1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1A69B1" w:rsidRDefault="001A69B1" w:rsidP="00323CEF">
      <w:pPr>
        <w:ind w:right="-1"/>
        <w:rPr>
          <w:b/>
          <w:color w:val="000000"/>
          <w:sz w:val="22"/>
          <w:szCs w:val="22"/>
        </w:rPr>
      </w:pPr>
    </w:p>
    <w:p w:rsidR="004E0C16" w:rsidRDefault="004E0C16" w:rsidP="004E0C1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2.3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E0C16" w:rsidRPr="00F527AE" w:rsidRDefault="004E0C16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inkl. Montagepläne  </w:t>
      </w:r>
    </w:p>
    <w:p w:rsidR="004E0C16" w:rsidRPr="00847C59" w:rsidRDefault="004E0C16" w:rsidP="004E0C16">
      <w:pPr>
        <w:ind w:firstLine="708"/>
        <w:rPr>
          <w:rFonts w:ascii="Arial" w:hAnsi="Arial" w:cs="Arial"/>
        </w:rPr>
      </w:pPr>
    </w:p>
    <w:p w:rsidR="004E0C16" w:rsidRDefault="004E0C16" w:rsidP="004E0C1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E0C16" w:rsidRDefault="004E0C16" w:rsidP="00323CEF">
      <w:pPr>
        <w:ind w:right="-1"/>
        <w:rPr>
          <w:b/>
          <w:color w:val="000000"/>
          <w:sz w:val="22"/>
          <w:szCs w:val="22"/>
        </w:rPr>
      </w:pPr>
    </w:p>
    <w:p w:rsidR="004E0C16" w:rsidRDefault="004E0C16" w:rsidP="004E0C1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2.4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E0C16" w:rsidRPr="00F527AE" w:rsidRDefault="004E0C16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 inkl. Montagepläne und </w:t>
      </w:r>
      <w:proofErr w:type="spellStart"/>
      <w:r>
        <w:rPr>
          <w:rFonts w:ascii="Arial" w:hAnsi="Arial" w:cs="Arial"/>
          <w:color w:val="000000"/>
          <w:sz w:val="20"/>
        </w:rPr>
        <w:t>Paneellisten</w:t>
      </w:r>
      <w:proofErr w:type="spellEnd"/>
      <w:r>
        <w:rPr>
          <w:rFonts w:ascii="Arial" w:hAnsi="Arial" w:cs="Arial"/>
          <w:color w:val="000000"/>
          <w:sz w:val="20"/>
        </w:rPr>
        <w:t xml:space="preserve">  </w:t>
      </w:r>
    </w:p>
    <w:p w:rsidR="004E0C16" w:rsidRPr="00847C59" w:rsidRDefault="004E0C16" w:rsidP="004E0C16">
      <w:pPr>
        <w:ind w:firstLine="708"/>
        <w:rPr>
          <w:rFonts w:ascii="Arial" w:hAnsi="Arial" w:cs="Arial"/>
        </w:rPr>
      </w:pPr>
    </w:p>
    <w:p w:rsidR="004E0C16" w:rsidRPr="004E0C16" w:rsidRDefault="004E0C16" w:rsidP="004E0C1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sectPr w:rsidR="004E0C16" w:rsidRPr="004E0C1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AF" w:rsidRDefault="00D441AF" w:rsidP="00D441AF">
      <w:r>
        <w:separator/>
      </w:r>
    </w:p>
  </w:endnote>
  <w:endnote w:type="continuationSeparator" w:id="0">
    <w:p w:rsidR="00D441AF" w:rsidRDefault="00D441AF" w:rsidP="00D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AF" w:rsidRDefault="00D441AF" w:rsidP="00D441AF">
      <w:r>
        <w:separator/>
      </w:r>
    </w:p>
  </w:footnote>
  <w:footnote w:type="continuationSeparator" w:id="0">
    <w:p w:rsidR="00D441AF" w:rsidRDefault="00D441AF" w:rsidP="00D4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F" w:rsidRDefault="00D441AF" w:rsidP="00D441AF">
    <w:pPr>
      <w:pStyle w:val="Kopfzeile"/>
      <w:jc w:val="right"/>
    </w:pPr>
    <w:r>
      <w:rPr>
        <w:rFonts w:ascii="Arial" w:hAnsi="Arial" w:cs="Arial"/>
        <w:noProof/>
        <w:color w:val="000000"/>
        <w:lang w:val="en-US" w:eastAsia="en-US"/>
      </w:rPr>
      <w:drawing>
        <wp:inline distT="0" distB="0" distL="0" distR="0" wp14:anchorId="34268226" wp14:editId="445BC7D1">
          <wp:extent cx="648000" cy="324000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1AF" w:rsidRDefault="00D441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D"/>
    <w:rsid w:val="000341AE"/>
    <w:rsid w:val="000412E6"/>
    <w:rsid w:val="00070CAD"/>
    <w:rsid w:val="00086C0A"/>
    <w:rsid w:val="000A72E5"/>
    <w:rsid w:val="001A541A"/>
    <w:rsid w:val="001A69B1"/>
    <w:rsid w:val="00252805"/>
    <w:rsid w:val="002538AC"/>
    <w:rsid w:val="00323CEF"/>
    <w:rsid w:val="00332145"/>
    <w:rsid w:val="00344312"/>
    <w:rsid w:val="003565D7"/>
    <w:rsid w:val="00396417"/>
    <w:rsid w:val="003C10E7"/>
    <w:rsid w:val="00426FC5"/>
    <w:rsid w:val="004E0C16"/>
    <w:rsid w:val="004E13BE"/>
    <w:rsid w:val="005974C6"/>
    <w:rsid w:val="007756A2"/>
    <w:rsid w:val="0089009E"/>
    <w:rsid w:val="008C0530"/>
    <w:rsid w:val="00937F6D"/>
    <w:rsid w:val="00942006"/>
    <w:rsid w:val="00951168"/>
    <w:rsid w:val="009514CA"/>
    <w:rsid w:val="0096138F"/>
    <w:rsid w:val="009B4707"/>
    <w:rsid w:val="00A526C0"/>
    <w:rsid w:val="00AE0D64"/>
    <w:rsid w:val="00BD258E"/>
    <w:rsid w:val="00BE757D"/>
    <w:rsid w:val="00BF3AD3"/>
    <w:rsid w:val="00C47922"/>
    <w:rsid w:val="00C821FD"/>
    <w:rsid w:val="00CD7DAB"/>
    <w:rsid w:val="00D13D51"/>
    <w:rsid w:val="00D441AF"/>
    <w:rsid w:val="00E258A6"/>
    <w:rsid w:val="00E43684"/>
    <w:rsid w:val="00EB6E1E"/>
    <w:rsid w:val="00F27D2F"/>
    <w:rsid w:val="00F47A89"/>
    <w:rsid w:val="00F527AE"/>
    <w:rsid w:val="00F6168E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intec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.info@sfsintec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(Empfehlung)</vt:lpstr>
    </vt:vector>
  </TitlesOfParts>
  <Company>SFS services AG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(Empfehlung)</dc:title>
  <dc:creator>Johannes Mitterbacher</dc:creator>
  <cp:lastModifiedBy>Martin Bauer</cp:lastModifiedBy>
  <cp:revision>7</cp:revision>
  <cp:lastPrinted>2006-10-26T15:28:00Z</cp:lastPrinted>
  <dcterms:created xsi:type="dcterms:W3CDTF">2019-04-02T12:41:00Z</dcterms:created>
  <dcterms:modified xsi:type="dcterms:W3CDTF">2019-04-02T15:00:00Z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SFS_color.jpg</vt:lpwstr>
  </property>
</Properties>
</file>